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D74D35">
      <w:pPr>
        <w:spacing w:line="400" w:lineRule="exact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中国人民大学国际关系学院202</w:t>
      </w:r>
      <w:r>
        <w:rPr>
          <w:rFonts w:hint="eastAsia" w:asciiTheme="minorEastAsia" w:hAnsiTheme="minorEastAsia" w:eastAsiaTheme="minorEastAsia"/>
          <w:sz w:val="32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/>
          <w:sz w:val="32"/>
          <w:szCs w:val="32"/>
        </w:rPr>
        <w:t>年硕士研究生招生考试</w:t>
      </w:r>
    </w:p>
    <w:p w14:paraId="4FC140C3">
      <w:pPr>
        <w:spacing w:line="400" w:lineRule="exact"/>
        <w:ind w:firstLine="3200" w:firstLineChars="1000"/>
        <w:rPr>
          <w:rFonts w:asciiTheme="minorEastAsia" w:hAnsiTheme="minorEastAsia" w:eastAsiaTheme="minorEastAsia"/>
          <w:sz w:val="32"/>
          <w:szCs w:val="32"/>
        </w:rPr>
      </w:pPr>
      <w:r>
        <w:rPr>
          <w:rFonts w:hint="eastAsia" w:asciiTheme="minorEastAsia" w:hAnsiTheme="minorEastAsia" w:eastAsiaTheme="minorEastAsia"/>
          <w:sz w:val="32"/>
          <w:szCs w:val="32"/>
        </w:rPr>
        <w:t>复试分数线</w:t>
      </w:r>
    </w:p>
    <w:p w14:paraId="47CCA82F">
      <w:pPr>
        <w:spacing w:line="400" w:lineRule="exact"/>
        <w:ind w:firstLine="2640" w:firstLineChars="1100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kern w:val="0"/>
          <w:sz w:val="24"/>
          <w:szCs w:val="24"/>
          <w:lang w:val="en-US" w:eastAsia="zh-CN" w:bidi="ar-SA"/>
        </w:rPr>
      </w:pPr>
    </w:p>
    <w:p w14:paraId="692F892C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48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根据中国人民大学202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年硕士研究生招生考试考生进入复试的初试成绩基本要求，结合我院各专业生源情况和学校有关规定，我院硕士研究生招生考试复试分数线公示如下：</w:t>
      </w:r>
    </w:p>
    <w:p w14:paraId="3CD3ADD5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480" w:firstLineChars="20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</w:p>
    <w:tbl>
      <w:tblPr>
        <w:tblStyle w:val="5"/>
        <w:tblW w:w="7930" w:type="dxa"/>
        <w:tblInd w:w="37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0"/>
        <w:gridCol w:w="1100"/>
        <w:gridCol w:w="1310"/>
        <w:gridCol w:w="1180"/>
        <w:gridCol w:w="1110"/>
        <w:gridCol w:w="1110"/>
      </w:tblGrid>
      <w:tr w14:paraId="07DFD2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2096F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专业</w:t>
            </w:r>
          </w:p>
        </w:tc>
        <w:tc>
          <w:tcPr>
            <w:tcW w:w="11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BA2373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科目一</w:t>
            </w:r>
          </w:p>
        </w:tc>
        <w:tc>
          <w:tcPr>
            <w:tcW w:w="13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3683F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科目二</w:t>
            </w:r>
          </w:p>
        </w:tc>
        <w:tc>
          <w:tcPr>
            <w:tcW w:w="11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1A7E4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科目三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89F23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科目四</w:t>
            </w:r>
          </w:p>
        </w:tc>
        <w:tc>
          <w:tcPr>
            <w:tcW w:w="11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0D00B">
            <w:pPr>
              <w:widowControl/>
              <w:jc w:val="center"/>
              <w:rPr>
                <w:rFonts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</w:rPr>
              <w:t>总分</w:t>
            </w:r>
          </w:p>
        </w:tc>
      </w:tr>
      <w:tr w14:paraId="57E751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768CB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  <w:lang w:val="en-US" w:eastAsia="zh-CN"/>
              </w:rPr>
              <w:t>国际事务</w:t>
            </w:r>
          </w:p>
        </w:tc>
        <w:tc>
          <w:tcPr>
            <w:tcW w:w="581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EAC53">
            <w:pPr>
              <w:widowControl/>
              <w:jc w:val="center"/>
              <w:rPr>
                <w:rFonts w:hint="default" w:cs="Arial" w:asciiTheme="minorEastAsia" w:hAnsiTheme="minorEastAsia" w:eastAsiaTheme="minorEastAsia"/>
                <w:color w:val="333333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color w:val="333333"/>
                <w:kern w:val="0"/>
                <w:sz w:val="24"/>
                <w:szCs w:val="24"/>
                <w:lang w:val="en-US" w:eastAsia="zh-CN"/>
              </w:rPr>
              <w:t>适用国家A类分数线</w:t>
            </w:r>
          </w:p>
        </w:tc>
      </w:tr>
    </w:tbl>
    <w:p w14:paraId="6F331F2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</w:pPr>
    </w:p>
    <w:p w14:paraId="1EB80434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15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4"/>
          <w:szCs w:val="24"/>
        </w:rPr>
        <w:t>其他说明：</w:t>
      </w:r>
    </w:p>
    <w:p w14:paraId="00B51D8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1.各类专项计划复试分数线，按照《中国人民大学202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年硕士研究生招生考试考生进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</w:rPr>
        <w:t>入复试的初试成绩基本要求》执行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eastAsia="zh-CN"/>
        </w:rPr>
        <w:t>。</w:t>
      </w:r>
    </w:p>
    <w:p w14:paraId="47B9C212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</w:p>
    <w:p w14:paraId="512EE7CD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2.根据《202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年全国硕士研究生招生工作管理规定》：“对服役期间获得三等战功、二等功以上奖励或者二级以上表彰，符合全国硕士研究生招生考试报考条件的退役人员，可申请免初试攻读硕士研究生。”我校根据教育部最新文件审核考生资格后，符合资格的考生方可最终享受国家规定的相应政策。考生应当于3月1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8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日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下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午1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:00前将相关证明材料发送到rucsisyanzhao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</w:rPr>
        <w:t>@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163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</w:rPr>
        <w:t>.c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om，邮件与附件压缩包命名为“考生编号+姓名+专业+立功表彰退役军人”。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证明材料包含立功表彰奖章、立功表彰证书、学历证书、学位证书、教育部学历证书电子注册备案表、身份证、入伍批准书和退出现役证扫描件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。</w:t>
      </w:r>
    </w:p>
    <w:p w14:paraId="433265D7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left="0" w:right="0" w:firstLine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</w:p>
    <w:p w14:paraId="4DA29469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00" w:lineRule="atLeast"/>
        <w:ind w:right="0"/>
        <w:jc w:val="both"/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</w:pP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3.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我院本次复试在中国人民大学校内线下进行，初步安排为：3月2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日下午报到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 xml:space="preserve"> 3月2</w:t>
      </w:r>
      <w:r>
        <w:rPr>
          <w:rFonts w:hint="eastAsia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7</w:t>
      </w:r>
      <w:r>
        <w:rPr>
          <w:rFonts w:hint="eastAsia" w:ascii="宋体" w:hAnsi="宋体" w:eastAsia="宋体" w:cs="宋体"/>
          <w:i w:val="0"/>
          <w:iCs w:val="0"/>
          <w:caps w:val="0"/>
          <w:color w:val="353535"/>
          <w:spacing w:val="0"/>
          <w:sz w:val="24"/>
          <w:szCs w:val="24"/>
          <w:lang w:val="en-US" w:eastAsia="zh-CN"/>
        </w:rPr>
        <w:t>日复试，请考生合理安排行程。复试名单、复试工作方案将于3月18日后在我院网站发布，请考生及时关注。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00633B37"/>
    <w:rsid w:val="000169E9"/>
    <w:rsid w:val="000860F3"/>
    <w:rsid w:val="000912B7"/>
    <w:rsid w:val="000E0BEA"/>
    <w:rsid w:val="000E6474"/>
    <w:rsid w:val="00122D21"/>
    <w:rsid w:val="00181B4E"/>
    <w:rsid w:val="001D3506"/>
    <w:rsid w:val="00204DC1"/>
    <w:rsid w:val="00235B52"/>
    <w:rsid w:val="00256BFF"/>
    <w:rsid w:val="00261521"/>
    <w:rsid w:val="00273C90"/>
    <w:rsid w:val="00277ADC"/>
    <w:rsid w:val="00294F2E"/>
    <w:rsid w:val="002B3896"/>
    <w:rsid w:val="002B7FAA"/>
    <w:rsid w:val="00386A3C"/>
    <w:rsid w:val="00430C87"/>
    <w:rsid w:val="004411B7"/>
    <w:rsid w:val="0046571B"/>
    <w:rsid w:val="00473555"/>
    <w:rsid w:val="005121C1"/>
    <w:rsid w:val="005A6758"/>
    <w:rsid w:val="005B0B43"/>
    <w:rsid w:val="005B517B"/>
    <w:rsid w:val="005F775B"/>
    <w:rsid w:val="00614F2D"/>
    <w:rsid w:val="00633B37"/>
    <w:rsid w:val="00645D13"/>
    <w:rsid w:val="00656653"/>
    <w:rsid w:val="006731D1"/>
    <w:rsid w:val="006757C0"/>
    <w:rsid w:val="00677F70"/>
    <w:rsid w:val="006A0F10"/>
    <w:rsid w:val="006F1B0F"/>
    <w:rsid w:val="00712DE1"/>
    <w:rsid w:val="00712E59"/>
    <w:rsid w:val="00756DFA"/>
    <w:rsid w:val="0078538F"/>
    <w:rsid w:val="007959FF"/>
    <w:rsid w:val="007F5A4F"/>
    <w:rsid w:val="00834A52"/>
    <w:rsid w:val="008529AB"/>
    <w:rsid w:val="00857CF2"/>
    <w:rsid w:val="008C5FBC"/>
    <w:rsid w:val="008F4DCC"/>
    <w:rsid w:val="008F6EB2"/>
    <w:rsid w:val="00911882"/>
    <w:rsid w:val="0094174F"/>
    <w:rsid w:val="009D221A"/>
    <w:rsid w:val="00A3425D"/>
    <w:rsid w:val="00A51D80"/>
    <w:rsid w:val="00A80DB8"/>
    <w:rsid w:val="00B14391"/>
    <w:rsid w:val="00BC23DF"/>
    <w:rsid w:val="00BF2FF8"/>
    <w:rsid w:val="00C27667"/>
    <w:rsid w:val="00C46270"/>
    <w:rsid w:val="00C651B0"/>
    <w:rsid w:val="00CA4BBF"/>
    <w:rsid w:val="00D03960"/>
    <w:rsid w:val="00D04252"/>
    <w:rsid w:val="00D5647B"/>
    <w:rsid w:val="00D70A63"/>
    <w:rsid w:val="00D80580"/>
    <w:rsid w:val="00DE5F08"/>
    <w:rsid w:val="00E035DE"/>
    <w:rsid w:val="00E10C49"/>
    <w:rsid w:val="00E23297"/>
    <w:rsid w:val="00E27449"/>
    <w:rsid w:val="00E36CB5"/>
    <w:rsid w:val="00EF237F"/>
    <w:rsid w:val="00F00910"/>
    <w:rsid w:val="00F47614"/>
    <w:rsid w:val="00FC176A"/>
    <w:rsid w:val="00FC5DD6"/>
    <w:rsid w:val="00FF6A6E"/>
    <w:rsid w:val="06473D8B"/>
    <w:rsid w:val="0748600C"/>
    <w:rsid w:val="08114650"/>
    <w:rsid w:val="0A4F1460"/>
    <w:rsid w:val="11FC3C7B"/>
    <w:rsid w:val="183B62F2"/>
    <w:rsid w:val="1BE22336"/>
    <w:rsid w:val="1D300C7D"/>
    <w:rsid w:val="1ED32208"/>
    <w:rsid w:val="20016901"/>
    <w:rsid w:val="20F871F2"/>
    <w:rsid w:val="21A309CF"/>
    <w:rsid w:val="24B4612C"/>
    <w:rsid w:val="2D4252BC"/>
    <w:rsid w:val="2D88240F"/>
    <w:rsid w:val="30877D2B"/>
    <w:rsid w:val="312B1A2F"/>
    <w:rsid w:val="336E7CDB"/>
    <w:rsid w:val="39466F39"/>
    <w:rsid w:val="3F1051D8"/>
    <w:rsid w:val="41FF3596"/>
    <w:rsid w:val="448C3992"/>
    <w:rsid w:val="54A85A43"/>
    <w:rsid w:val="58D8399B"/>
    <w:rsid w:val="5A4412E8"/>
    <w:rsid w:val="5E624749"/>
    <w:rsid w:val="5EF157B7"/>
    <w:rsid w:val="64306D81"/>
    <w:rsid w:val="651D10B4"/>
    <w:rsid w:val="6A0B1E23"/>
    <w:rsid w:val="6D7D4DE5"/>
    <w:rsid w:val="729F135A"/>
    <w:rsid w:val="75B10C97"/>
    <w:rsid w:val="7CC52305"/>
    <w:rsid w:val="7DDD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szCs w:val="28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10">
    <w:name w:val="List Paragraph"/>
    <w:basedOn w:val="1"/>
    <w:qFormat/>
    <w:uiPriority w:val="3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530</Words>
  <Characters>573</Characters>
  <Lines>5</Lines>
  <Paragraphs>1</Paragraphs>
  <TotalTime>63</TotalTime>
  <ScaleCrop>false</ScaleCrop>
  <LinksUpToDate>false</LinksUpToDate>
  <CharactersWithSpaces>574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2021-03-19T01:32:00Z</dcterms:created>
  <dc:creator>lenovo</dc:creator>
  <cp:lastModifiedBy>晓雅</cp:lastModifiedBy>
  <cp:lastPrinted>2024-03-20T01:46:00Z</cp:lastPrinted>
  <dcterms:modified xsi:type="dcterms:W3CDTF">2026-03-18T10:26:44Z</dcterms:modified>
  <cp:revision>74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eyJoZGlkIjoiM2U4MTM4ZDI4NThlNmI1N2FmYzNiNTU4OTlkMDhkNmIiLCJ1c2VySWQiOiI0MDE3OTUyNDkifQ==</vt:lpwstr>
  </property>
  <property fmtid="{D5CDD505-2E9C-101B-9397-08002B2CF9AE}" pid="3" name="KSOProductBuildVer">
    <vt:lpwstr>2052-12.1.0.25225</vt:lpwstr>
  </property>
  <property fmtid="{D5CDD505-2E9C-101B-9397-08002B2CF9AE}" pid="4" name="ICV">
    <vt:lpwstr>0140D7204BBE4253AAE5EB2F66BCDD4F_12</vt:lpwstr>
  </property>
</Properties>
</file>